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40" w:lineRule="auto"/>
        <w:ind w:left="0" w:right="0" w:firstLine="4820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Директору</w:t>
      </w:r>
    </w:p>
    <w:p w:rsidR="00000000" w:rsidDel="00000000" w:rsidP="00000000" w:rsidRDefault="00000000" w:rsidRPr="00000000" w14:paraId="00000001">
      <w:pPr>
        <w:spacing w:line="240" w:lineRule="auto"/>
        <w:ind w:firstLine="4820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ООО «Ковальская-Житлосервис»</w:t>
      </w:r>
    </w:p>
    <w:p w:rsidR="00000000" w:rsidDel="00000000" w:rsidP="00000000" w:rsidRDefault="00000000" w:rsidRPr="00000000" w14:paraId="00000002">
      <w:pPr>
        <w:spacing w:line="240" w:lineRule="auto"/>
        <w:ind w:firstLine="4820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Беньковскому С.В. </w:t>
      </w:r>
    </w:p>
    <w:p w:rsidR="00000000" w:rsidDel="00000000" w:rsidP="00000000" w:rsidRDefault="00000000" w:rsidRPr="00000000" w14:paraId="00000003">
      <w:pPr>
        <w:spacing w:line="240" w:lineRule="auto"/>
        <w:ind w:firstLine="4820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+ копия для Ячнiй Л.Л.</w:t>
      </w:r>
    </w:p>
    <w:p w:rsidR="00000000" w:rsidDel="00000000" w:rsidP="00000000" w:rsidRDefault="00000000" w:rsidRPr="00000000" w14:paraId="00000004">
      <w:pPr>
        <w:spacing w:line="240" w:lineRule="auto"/>
        <w:ind w:firstLine="4820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от Немитуллаева М.Т.</w:t>
      </w:r>
    </w:p>
    <w:p w:rsidR="00000000" w:rsidDel="00000000" w:rsidP="00000000" w:rsidRDefault="00000000" w:rsidRPr="00000000" w14:paraId="00000005">
      <w:pPr>
        <w:spacing w:line="240" w:lineRule="auto"/>
        <w:ind w:firstLine="4820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(ул. Игоря Сикорского, д.1, кв.479)</w:t>
      </w:r>
    </w:p>
    <w:p w:rsidR="00000000" w:rsidDel="00000000" w:rsidP="00000000" w:rsidRDefault="00000000" w:rsidRPr="00000000" w14:paraId="00000006">
      <w:pPr>
        <w:spacing w:line="240" w:lineRule="auto"/>
        <w:ind w:left="4820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и от имени собственников жилых помещений по ул. Игоря Сикорского, д.1/1А/1Б.</w:t>
      </w:r>
    </w:p>
    <w:p w:rsidR="00000000" w:rsidDel="00000000" w:rsidP="00000000" w:rsidRDefault="00000000" w:rsidRPr="00000000" w14:paraId="00000007">
      <w:pPr>
        <w:spacing w:line="240" w:lineRule="auto"/>
        <w:ind w:left="4820"/>
        <w:jc w:val="right"/>
        <w:rPr>
          <w:rFonts w:ascii="Times New Roman" w:cs="Times New Roman" w:eastAsia="Times New Roman" w:hAnsi="Times New Roman"/>
          <w:b w:val="1"/>
          <w:sz w:val="34"/>
          <w:szCs w:val="3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____ подписей на ___ листах)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rFonts w:ascii="Times New Roman" w:cs="Times New Roman" w:eastAsia="Times New Roman" w:hAnsi="Times New Roman"/>
          <w:sz w:val="34"/>
          <w:szCs w:val="3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34"/>
          <w:szCs w:val="34"/>
          <w:rtl w:val="0"/>
        </w:rPr>
        <w:t xml:space="preserve">З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34"/>
          <w:szCs w:val="34"/>
          <w:rtl w:val="0"/>
        </w:rPr>
        <w:t xml:space="preserve">АПРОС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="366.54545454545456" w:lineRule="auto"/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Мы, собственники жилых помещений, что размещены в ЖК «Зеленый Остров» (далее – Комплекс) по адресу: г.Киев, ул.Авиаконструктора Игоря Сикорского, дом 1, 1А и 1Б, обращаемся к Вам по вопросу предоставления методики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расчета отопления мест общего пользования (далее - МОП).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 связи с тем, что в текущем отопительном сезоне 2018/2019, ООО «Ковальская-Житлосервис» (далее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-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КЖС) начала выставлять счета за МОП, мы, собственники жилых помещений хотим получить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детальную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информацию касательно методики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расчета оплаты МОП для каждого собственника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жилого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нежилого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помещений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Основная причина данного запроса - это предполагаемая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ошибка в расчётах долей МОП подлежащих оплате собственникам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жилых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помещений, выставленных КЖС в текущем отопительном сезоне 2018/2019. </w:t>
      </w:r>
    </w:p>
    <w:p w:rsidR="00000000" w:rsidDel="00000000" w:rsidP="00000000" w:rsidRDefault="00000000" w:rsidRPr="00000000" w14:paraId="0000000E">
      <w:pPr>
        <w:spacing w:line="240" w:lineRule="auto"/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40" w:lineRule="auto"/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Речь идет о суммах 200-500грн и выше с каждого собственника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жилого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помещения, что в целом по дому составляет сумму гораздо большую, чем может быть фактически израсходовано на эти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цели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Так, в официальном ответе КЖС (№1367, 21.12.2018,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от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Ячнiй Л.Л.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), ясно написано, что во всех домах которые обслуживаются КЖС есть потери тепла, которое подаётся на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жилые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нежилые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помещения.</w:t>
      </w:r>
    </w:p>
    <w:p w:rsidR="00000000" w:rsidDel="00000000" w:rsidP="00000000" w:rsidRDefault="00000000" w:rsidRPr="00000000" w14:paraId="00000012">
      <w:pPr>
        <w:ind w:left="720" w:firstLine="720"/>
        <w:jc w:val="both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То есть, потери тепла в МОП должны оплачивать собственники 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жилых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нежилых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помещений, пропорционально занимаемой ими площади, даже если у собственников установлены индивидуальные (автономные) системы отопления.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ind w:left="0" w:firstLine="0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Обоснование предполагаемой ошибки в расчётах МОП от КЖС:</w:t>
      </w:r>
    </w:p>
    <w:p w:rsidR="00000000" w:rsidDel="00000000" w:rsidP="00000000" w:rsidRDefault="00000000" w:rsidRPr="00000000" w14:paraId="00000014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фициальная методика расчёта МОП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производится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согласно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приказа Министерства Строительства, Архитектуры и Жилищно-Коммунального хозяйства Украины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№359 от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31.10.2006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</w:t>
      </w:r>
      <w:hyperlink r:id="rId6">
        <w:r w:rsidDel="00000000" w:rsidR="00000000" w:rsidRPr="00000000">
          <w:rPr>
            <w:rFonts w:ascii="Times New Roman" w:cs="Times New Roman" w:eastAsia="Times New Roman" w:hAnsi="Times New Roman"/>
            <w:b w:val="1"/>
            <w:color w:val="1155cc"/>
            <w:sz w:val="24"/>
            <w:szCs w:val="24"/>
            <w:u w:val="single"/>
            <w:rtl w:val="0"/>
          </w:rPr>
          <w:t xml:space="preserve">https://zakon.rada.gov.ua/laws/show/z1237-06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1"/>
          <w:color w:val="980000"/>
          <w:sz w:val="24"/>
          <w:szCs w:val="24"/>
          <w:rtl w:val="0"/>
        </w:rPr>
        <w:t xml:space="preserve">)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“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Про затвердження Методики розрахунку кількості теплоти, спожитої на опалення місць загального користування багатоквартирних будинків, та виз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начення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плати за їх опалення”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(далее - Методика)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15">
      <w:pPr>
        <w:ind w:lef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Согласно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пункт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2.2.1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Методики:</w:t>
      </w:r>
    </w:p>
    <w:p w:rsidR="00000000" w:rsidDel="00000000" w:rsidP="00000000" w:rsidRDefault="00000000" w:rsidRPr="00000000" w14:paraId="00000016">
      <w:pPr>
        <w:ind w:firstLine="1134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</w:rPr>
        <w:drawing>
          <wp:inline distB="114300" distT="114300" distL="114300" distR="114300">
            <wp:extent cx="4648849" cy="1919411"/>
            <wp:effectExtent b="0" l="0" r="0" t="0"/>
            <wp:docPr id="3" name="image4.png"/>
            <a:graphic>
              <a:graphicData uri="http://schemas.openxmlformats.org/drawingml/2006/picture">
                <pic:pic>
                  <pic:nvPicPr>
                    <pic:cNvPr id="0" name="image4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648849" cy="1919411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ind w:lef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Согласно пункта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2.2.2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для определения доли/коэффициента оплаты МОП для помещений с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общим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входом:  </w:t>
      </w:r>
    </w:p>
    <w:p w:rsidR="00000000" w:rsidDel="00000000" w:rsidP="00000000" w:rsidRDefault="00000000" w:rsidRPr="00000000" w14:paraId="00000018">
      <w:pPr>
        <w:ind w:left="0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</w:rPr>
        <w:drawing>
          <wp:inline distB="114300" distT="114300" distL="114300" distR="114300">
            <wp:extent cx="4665569" cy="3605213"/>
            <wp:effectExtent b="0" l="0" r="0" t="0"/>
            <wp:docPr id="1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665569" cy="3605213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ind w:lef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ind w:lef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ind w:lef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ind w:lef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Согласно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пункт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2.2.3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для определения доли оплаты МОП для помещений с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отдельным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входом: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ind w:firstLine="1134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</w:rPr>
        <w:drawing>
          <wp:inline distB="114300" distT="114300" distL="114300" distR="114300">
            <wp:extent cx="4833938" cy="3213391"/>
            <wp:effectExtent b="0" l="0" r="0" t="0"/>
            <wp:docPr id="4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833938" cy="3213391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Также, по результатам обследования тепловизором жилых этажей нашего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Комплекса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видно (см. картинку ниже), что жильцы комплекса с установленными счетчиками учета тепла,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уже греют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МОП за счёт своего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личного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объема тепловой энергии, т.к. эти счётчики установлены вне их квартир и есть потери тепла на трассах в МОП. Особенно это заметно для квартир, расположенных дальше от места установки счётчиков на жилых этажах. </w:t>
      </w:r>
    </w:p>
    <w:p w:rsidR="00000000" w:rsidDel="00000000" w:rsidP="00000000" w:rsidRDefault="00000000" w:rsidRPr="00000000" w14:paraId="0000001F">
      <w:pPr>
        <w:ind w:firstLine="1134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</w:rPr>
        <w:drawing>
          <wp:inline distB="114300" distT="114300" distL="114300" distR="114300">
            <wp:extent cx="5767388" cy="3733800"/>
            <wp:effectExtent b="0" l="0" r="0" t="0"/>
            <wp:docPr id="2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1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67388" cy="37338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Таким образом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собственники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rtl w:val="0"/>
        </w:rPr>
        <w:t xml:space="preserve">нежилых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помещений (даже если у них используется автономные системы отопления) также должны участвовать в оплате отопления МОП (и соот. финансово заинтересованы сохранять тепло в МОП) на базе занимаемой ими площади по методике указанной выше, включая:</w:t>
      </w:r>
    </w:p>
    <w:p w:rsidR="00000000" w:rsidDel="00000000" w:rsidP="00000000" w:rsidRDefault="00000000" w:rsidRPr="00000000" w14:paraId="00000022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Помещение ЖЕУ №16 КЖС (расположенное в подвальном помещении дома №1);</w:t>
      </w:r>
    </w:p>
    <w:p w:rsidR="00000000" w:rsidDel="00000000" w:rsidP="00000000" w:rsidRDefault="00000000" w:rsidRPr="00000000" w14:paraId="00000023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Все офисные помещения расположенные внутри комплекса выше 1-го этажа; </w:t>
      </w:r>
    </w:p>
    <w:p w:rsidR="00000000" w:rsidDel="00000000" w:rsidP="00000000" w:rsidRDefault="00000000" w:rsidRPr="00000000" w14:paraId="00000024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Магазин “Пчёлка”;</w:t>
      </w:r>
    </w:p>
    <w:p w:rsidR="00000000" w:rsidDel="00000000" w:rsidP="00000000" w:rsidRDefault="00000000" w:rsidRPr="00000000" w14:paraId="00000025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Магазин “OK’Wine”;</w:t>
      </w:r>
    </w:p>
    <w:p w:rsidR="00000000" w:rsidDel="00000000" w:rsidP="00000000" w:rsidRDefault="00000000" w:rsidRPr="00000000" w14:paraId="00000026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Ресторан “Very Well Cafe”;</w:t>
      </w:r>
    </w:p>
    <w:p w:rsidR="00000000" w:rsidDel="00000000" w:rsidP="00000000" w:rsidRDefault="00000000" w:rsidRPr="00000000" w14:paraId="00000027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Клиника “Doctor Sam”;</w:t>
      </w:r>
    </w:p>
    <w:p w:rsidR="00000000" w:rsidDel="00000000" w:rsidP="00000000" w:rsidRDefault="00000000" w:rsidRPr="00000000" w14:paraId="00000028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Стоматология;</w:t>
      </w:r>
    </w:p>
    <w:p w:rsidR="00000000" w:rsidDel="00000000" w:rsidP="00000000" w:rsidRDefault="00000000" w:rsidRPr="00000000" w14:paraId="00000029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Пиццерия;</w:t>
      </w:r>
    </w:p>
    <w:p w:rsidR="00000000" w:rsidDel="00000000" w:rsidP="00000000" w:rsidRDefault="00000000" w:rsidRPr="00000000" w14:paraId="0000002A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Магазин “Эко-Лавка”;</w:t>
      </w:r>
    </w:p>
    <w:p w:rsidR="00000000" w:rsidDel="00000000" w:rsidP="00000000" w:rsidRDefault="00000000" w:rsidRPr="00000000" w14:paraId="0000002B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Салоны красоты;</w:t>
      </w:r>
    </w:p>
    <w:p w:rsidR="00000000" w:rsidDel="00000000" w:rsidP="00000000" w:rsidRDefault="00000000" w:rsidRPr="00000000" w14:paraId="0000002C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Аптеки;</w:t>
      </w:r>
    </w:p>
    <w:p w:rsidR="00000000" w:rsidDel="00000000" w:rsidP="00000000" w:rsidRDefault="00000000" w:rsidRPr="00000000" w14:paraId="0000002D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Кофейня;</w:t>
      </w:r>
    </w:p>
    <w:p w:rsidR="00000000" w:rsidDel="00000000" w:rsidP="00000000" w:rsidRDefault="00000000" w:rsidRPr="00000000" w14:paraId="0000002E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Магазин “Шторочка”;</w:t>
      </w:r>
    </w:p>
    <w:p w:rsidR="00000000" w:rsidDel="00000000" w:rsidP="00000000" w:rsidRDefault="00000000" w:rsidRPr="00000000" w14:paraId="0000002F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Юридическая контора;</w:t>
      </w:r>
    </w:p>
    <w:p w:rsidR="00000000" w:rsidDel="00000000" w:rsidP="00000000" w:rsidRDefault="00000000" w:rsidRPr="00000000" w14:paraId="00000030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Турфирма “Поехали с Нами”;</w:t>
      </w:r>
    </w:p>
    <w:p w:rsidR="00000000" w:rsidDel="00000000" w:rsidP="00000000" w:rsidRDefault="00000000" w:rsidRPr="00000000" w14:paraId="00000031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Детский сад “Ярынка”;</w:t>
      </w:r>
    </w:p>
    <w:p w:rsidR="00000000" w:rsidDel="00000000" w:rsidP="00000000" w:rsidRDefault="00000000" w:rsidRPr="00000000" w14:paraId="00000032">
      <w:pPr>
        <w:numPr>
          <w:ilvl w:val="0"/>
          <w:numId w:val="1"/>
        </w:numPr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И прочие...   </w:t>
      </w:r>
    </w:p>
    <w:p w:rsidR="00000000" w:rsidDel="00000000" w:rsidP="00000000" w:rsidRDefault="00000000" w:rsidRPr="00000000" w14:paraId="00000033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Собственники жилых помещений оплачивают за отопление МОП от 30% и выше (доходит даже до 90%) от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стоимости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собственного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потребления тепловой энергии по индивидуальным теплосчетчикам, хотя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уже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отапливают МОП за счёт своего личного объема как показано выше.</w:t>
      </w:r>
    </w:p>
    <w:p w:rsidR="00000000" w:rsidDel="00000000" w:rsidP="00000000" w:rsidRDefault="00000000" w:rsidRPr="00000000" w14:paraId="00000034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 этой ситуации, любые личные финансовые затраты на утепление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собственных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жилых помещений и оптимизация затрат на тепло, сводиться к минимуму, т.к. собственники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нежилых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помещений (включая ЖЕУ №16) финансово совершенно не заинтересованы в экономии и эффективном использовании тепла. Фактически, все потери в МОП, напрямую ложаться финансовыми затратами только на жителей комплекса.  </w:t>
      </w:r>
    </w:p>
    <w:p w:rsidR="00000000" w:rsidDel="00000000" w:rsidP="00000000" w:rsidRDefault="00000000" w:rsidRPr="00000000" w14:paraId="00000035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Учитывая существенность сумм к оплате от КЖС, данным запросом, мы, собственники жилых помещений,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требуем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предоставить следующую информацию:</w:t>
      </w:r>
    </w:p>
    <w:p w:rsidR="00000000" w:rsidDel="00000000" w:rsidP="00000000" w:rsidRDefault="00000000" w:rsidRPr="00000000" w14:paraId="00000036">
      <w:pPr>
        <w:numPr>
          <w:ilvl w:val="0"/>
          <w:numId w:val="2"/>
        </w:numPr>
        <w:spacing w:after="0" w:afterAutospacing="0" w:line="276" w:lineRule="auto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Учитывались ли объемы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нежилых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помещений с общими/отдельным входами при расчете сумм за отопление МОП включенных в последние платежки 2018/2019?;</w:t>
      </w:r>
    </w:p>
    <w:p w:rsidR="00000000" w:rsidDel="00000000" w:rsidP="00000000" w:rsidRDefault="00000000" w:rsidRPr="00000000" w14:paraId="00000037">
      <w:pPr>
        <w:numPr>
          <w:ilvl w:val="0"/>
          <w:numId w:val="2"/>
        </w:numPr>
        <w:spacing w:after="0" w:afterAutospacing="0" w:line="360" w:lineRule="auto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Если ответ на пункт (1) отрицательный, обоснуйте эту логику, на базе чего она основана;</w:t>
      </w:r>
    </w:p>
    <w:p w:rsidR="00000000" w:rsidDel="00000000" w:rsidP="00000000" w:rsidRDefault="00000000" w:rsidRPr="00000000" w14:paraId="00000038">
      <w:pPr>
        <w:numPr>
          <w:ilvl w:val="0"/>
          <w:numId w:val="2"/>
        </w:numPr>
        <w:spacing w:after="0" w:afterAutospacing="0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Требуем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предоставить информацию по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жилым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нежилым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площадям (c общим и отдельными входами)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Комплекса; </w:t>
      </w:r>
    </w:p>
    <w:p w:rsidR="00000000" w:rsidDel="00000000" w:rsidP="00000000" w:rsidRDefault="00000000" w:rsidRPr="00000000" w14:paraId="00000039">
      <w:pPr>
        <w:numPr>
          <w:ilvl w:val="0"/>
          <w:numId w:val="2"/>
        </w:numPr>
        <w:spacing w:after="0" w:afterAutospacing="0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Просим предоставить текущие показания общедомового счетчика учета тепловой энергии (фото или видео фиксация для сверки с показаниями КЖС при расчётах); </w:t>
      </w:r>
    </w:p>
    <w:p w:rsidR="00000000" w:rsidDel="00000000" w:rsidP="00000000" w:rsidRDefault="00000000" w:rsidRPr="00000000" w14:paraId="0000003A">
      <w:pPr>
        <w:numPr>
          <w:ilvl w:val="0"/>
          <w:numId w:val="2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Просим предоставить последние показания индивидуальных счетчиков тепла (для каждого жилого или нежилого помещения, аналогично как вы это делали ранее). </w:t>
      </w:r>
    </w:p>
    <w:p w:rsidR="00000000" w:rsidDel="00000000" w:rsidP="00000000" w:rsidRDefault="00000000" w:rsidRPr="00000000" w14:paraId="0000003B">
      <w:pPr>
        <w:ind w:left="72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Для удобства проверки, просим представить эти данные как в бумажном, так и в электронном виде (MS Excel/Word). </w:t>
      </w:r>
    </w:p>
    <w:p w:rsidR="00000000" w:rsidDel="00000000" w:rsidP="00000000" w:rsidRDefault="00000000" w:rsidRPr="00000000" w14:paraId="0000003C">
      <w:pPr>
        <w:numPr>
          <w:ilvl w:val="0"/>
          <w:numId w:val="2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 случае применения логики расчета, отличного от логики предусмотренного Методикой, требуем провести перерасчет сумм за потребленную тепловую энергию в МОП за Ноябрь + Декабрь 2018г. и Январь 2019г.</w:t>
      </w:r>
    </w:p>
    <w:p w:rsidR="00000000" w:rsidDel="00000000" w:rsidP="00000000" w:rsidRDefault="00000000" w:rsidRPr="00000000" w14:paraId="0000003D">
      <w:pPr>
        <w:spacing w:after="0" w:line="276" w:lineRule="auto"/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До полного прояснения методики расчета МОП от КЖС и её дальнейшей перепроверки, собственники жилых помещений ЖК «Зелений Остров» оставляют за собой право (по желанию) оплачивать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только свой личный объем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тепла, учтенный собственными счетчиками на жилых этажах.     </w:t>
      </w:r>
    </w:p>
    <w:p w:rsidR="00000000" w:rsidDel="00000000" w:rsidP="00000000" w:rsidRDefault="00000000" w:rsidRPr="00000000" w14:paraId="0000003E">
      <w:pPr>
        <w:spacing w:after="0" w:line="276" w:lineRule="auto"/>
        <w:ind w:lef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pacing w:after="0" w:line="276" w:lineRule="auto"/>
        <w:ind w:lef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after="0" w:line="276" w:lineRule="auto"/>
        <w:ind w:left="720" w:firstLine="0"/>
        <w:jc w:val="both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after="0" w:line="276" w:lineRule="auto"/>
        <w:ind w:left="720" w:firstLine="0"/>
        <w:jc w:val="both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С уважением,</w:t>
      </w:r>
    </w:p>
    <w:p w:rsidR="00000000" w:rsidDel="00000000" w:rsidP="00000000" w:rsidRDefault="00000000" w:rsidRPr="00000000" w14:paraId="00000042">
      <w:pPr>
        <w:spacing w:after="0" w:line="276" w:lineRule="auto"/>
        <w:ind w:left="720" w:firstLine="0"/>
        <w:jc w:val="both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от имени собственников жилых помещений</w:t>
      </w:r>
    </w:p>
    <w:p w:rsidR="00000000" w:rsidDel="00000000" w:rsidP="00000000" w:rsidRDefault="00000000" w:rsidRPr="00000000" w14:paraId="00000043">
      <w:pPr>
        <w:spacing w:after="0" w:line="276" w:lineRule="auto"/>
        <w:ind w:left="72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ЖК «Зелений Остров» ( ___ подписей на __ листах)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ind w:left="72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ind w:left="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ind w:firstLine="1134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_________________</w:t>
        <w:tab/>
        <w:tab/>
        <w:tab/>
        <w:t xml:space="preserve">                                                Немитуллаев   М.Т.</w:t>
      </w:r>
    </w:p>
    <w:p w:rsidR="00000000" w:rsidDel="00000000" w:rsidP="00000000" w:rsidRDefault="00000000" w:rsidRPr="00000000" w14:paraId="00000047">
      <w:pPr>
        <w:ind w:firstLine="1134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ind w:firstLine="1134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gj35bynpyce4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ind w:firstLine="1134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ldcw7t9jwotg" w:id="2"/>
      <w:bookmarkEnd w:id="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c32srhd01a4w" w:id="3"/>
      <w:bookmarkEnd w:id="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hxuldmvdi9aq" w:id="4"/>
      <w:bookmarkEnd w:id="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gpe3nap4gxs6" w:id="5"/>
      <w:bookmarkEnd w:id="5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dh6tpcwa9oh3" w:id="6"/>
      <w:bookmarkEnd w:id="6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t754pru8vde7" w:id="7"/>
      <w:bookmarkEnd w:id="7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ebdmkcoah0t7" w:id="8"/>
      <w:bookmarkEnd w:id="8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c41tb1z99uyr" w:id="9"/>
      <w:bookmarkEnd w:id="9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aygs42z85qpp" w:id="10"/>
      <w:bookmarkEnd w:id="1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568wzvsi4fvq" w:id="11"/>
      <w:bookmarkEnd w:id="1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zicd02q5t6yp" w:id="12"/>
      <w:bookmarkEnd w:id="1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r41249a1e2os" w:id="13"/>
      <w:bookmarkEnd w:id="1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b68kjihe6j8c" w:id="14"/>
      <w:bookmarkEnd w:id="1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ind w:firstLine="1134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sjdi5u144d2s" w:id="15"/>
      <w:bookmarkEnd w:id="15"/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ПОДПИСНОЙ ЛИСТ</w:t>
      </w:r>
    </w:p>
    <w:p w:rsidR="00000000" w:rsidDel="00000000" w:rsidP="00000000" w:rsidRDefault="00000000" w:rsidRPr="00000000" w14:paraId="00000057">
      <w:pPr>
        <w:ind w:firstLine="1134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 коллективному запросу собственников жилых помещений, что размещены в ЖК “Зеленый Остров” по адресу: г.Киев, ул.И.Сикорского, дом 1/1А/1Б.</w:t>
      </w:r>
    </w:p>
    <w:p w:rsidR="00000000" w:rsidDel="00000000" w:rsidP="00000000" w:rsidRDefault="00000000" w:rsidRPr="00000000" w14:paraId="00000058">
      <w:pPr>
        <w:ind w:firstLine="1134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по вопросу логики расчетов отопления мест общего пользования (МОП)</w:t>
      </w:r>
      <w:r w:rsidDel="00000000" w:rsidR="00000000" w:rsidRPr="00000000">
        <w:rPr>
          <w:rtl w:val="0"/>
        </w:rPr>
      </w:r>
    </w:p>
    <w:tbl>
      <w:tblPr>
        <w:tblStyle w:val="Table1"/>
        <w:tblW w:w="9574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75"/>
        <w:gridCol w:w="4740"/>
        <w:gridCol w:w="1500"/>
        <w:gridCol w:w="1276"/>
        <w:gridCol w:w="1383"/>
        <w:tblGridChange w:id="0">
          <w:tblGrid>
            <w:gridCol w:w="675"/>
            <w:gridCol w:w="4740"/>
            <w:gridCol w:w="1500"/>
            <w:gridCol w:w="1276"/>
            <w:gridCol w:w="1383"/>
          </w:tblGrid>
        </w:tblGridChange>
      </w:tblGrid>
      <w:tr>
        <w:tc>
          <w:tcPr/>
          <w:p w:rsidR="00000000" w:rsidDel="00000000" w:rsidP="00000000" w:rsidRDefault="00000000" w:rsidRPr="00000000" w14:paraId="0000005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№ п/п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A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ФИО собственника жилого помещения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№ д, № кв.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C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Дата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Подпись</w:t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5E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</w:t>
            </w:r>
          </w:p>
        </w:tc>
        <w:tc>
          <w:tcPr/>
          <w:p w:rsidR="00000000" w:rsidDel="00000000" w:rsidP="00000000" w:rsidRDefault="00000000" w:rsidRPr="00000000" w14:paraId="0000005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6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</w:t>
            </w:r>
          </w:p>
        </w:tc>
        <w:tc>
          <w:tcPr/>
          <w:p w:rsidR="00000000" w:rsidDel="00000000" w:rsidP="00000000" w:rsidRDefault="00000000" w:rsidRPr="00000000" w14:paraId="0000006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68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</w:t>
            </w:r>
          </w:p>
        </w:tc>
        <w:tc>
          <w:tcPr/>
          <w:p w:rsidR="00000000" w:rsidDel="00000000" w:rsidP="00000000" w:rsidRDefault="00000000" w:rsidRPr="00000000" w14:paraId="0000006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6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</w:t>
            </w:r>
          </w:p>
        </w:tc>
        <w:tc>
          <w:tcPr/>
          <w:p w:rsidR="00000000" w:rsidDel="00000000" w:rsidP="00000000" w:rsidRDefault="00000000" w:rsidRPr="00000000" w14:paraId="0000006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72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</w:t>
            </w:r>
          </w:p>
        </w:tc>
        <w:tc>
          <w:tcPr/>
          <w:p w:rsidR="00000000" w:rsidDel="00000000" w:rsidP="00000000" w:rsidRDefault="00000000" w:rsidRPr="00000000" w14:paraId="0000007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77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</w:t>
            </w:r>
          </w:p>
        </w:tc>
        <w:tc>
          <w:tcPr/>
          <w:p w:rsidR="00000000" w:rsidDel="00000000" w:rsidP="00000000" w:rsidRDefault="00000000" w:rsidRPr="00000000" w14:paraId="0000007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7C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7</w:t>
            </w:r>
          </w:p>
        </w:tc>
        <w:tc>
          <w:tcPr/>
          <w:p w:rsidR="00000000" w:rsidDel="00000000" w:rsidP="00000000" w:rsidRDefault="00000000" w:rsidRPr="00000000" w14:paraId="0000007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81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8</w:t>
            </w:r>
          </w:p>
        </w:tc>
        <w:tc>
          <w:tcPr/>
          <w:p w:rsidR="00000000" w:rsidDel="00000000" w:rsidP="00000000" w:rsidRDefault="00000000" w:rsidRPr="00000000" w14:paraId="0000008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86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9</w:t>
            </w:r>
          </w:p>
        </w:tc>
        <w:tc>
          <w:tcPr/>
          <w:p w:rsidR="00000000" w:rsidDel="00000000" w:rsidP="00000000" w:rsidRDefault="00000000" w:rsidRPr="00000000" w14:paraId="0000008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8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10</w:t>
            </w:r>
          </w:p>
        </w:tc>
        <w:tc>
          <w:tcPr/>
          <w:p w:rsidR="00000000" w:rsidDel="00000000" w:rsidP="00000000" w:rsidRDefault="00000000" w:rsidRPr="00000000" w14:paraId="0000008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90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11</w:t>
            </w:r>
          </w:p>
        </w:tc>
        <w:tc>
          <w:tcPr/>
          <w:p w:rsidR="00000000" w:rsidDel="00000000" w:rsidP="00000000" w:rsidRDefault="00000000" w:rsidRPr="00000000" w14:paraId="0000009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95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12</w:t>
            </w:r>
          </w:p>
        </w:tc>
        <w:tc>
          <w:tcPr/>
          <w:p w:rsidR="00000000" w:rsidDel="00000000" w:rsidP="00000000" w:rsidRDefault="00000000" w:rsidRPr="00000000" w14:paraId="0000009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9A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13</w:t>
            </w:r>
          </w:p>
        </w:tc>
        <w:tc>
          <w:tcPr/>
          <w:p w:rsidR="00000000" w:rsidDel="00000000" w:rsidP="00000000" w:rsidRDefault="00000000" w:rsidRPr="00000000" w14:paraId="0000009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9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14</w:t>
            </w:r>
          </w:p>
        </w:tc>
        <w:tc>
          <w:tcPr/>
          <w:p w:rsidR="00000000" w:rsidDel="00000000" w:rsidP="00000000" w:rsidRDefault="00000000" w:rsidRPr="00000000" w14:paraId="000000A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A4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15</w:t>
            </w:r>
          </w:p>
        </w:tc>
        <w:tc>
          <w:tcPr/>
          <w:p w:rsidR="00000000" w:rsidDel="00000000" w:rsidP="00000000" w:rsidRDefault="00000000" w:rsidRPr="00000000" w14:paraId="000000A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A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16</w:t>
            </w:r>
          </w:p>
        </w:tc>
        <w:tc>
          <w:tcPr/>
          <w:p w:rsidR="00000000" w:rsidDel="00000000" w:rsidP="00000000" w:rsidRDefault="00000000" w:rsidRPr="00000000" w14:paraId="000000A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AE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17</w:t>
            </w:r>
          </w:p>
        </w:tc>
        <w:tc>
          <w:tcPr/>
          <w:p w:rsidR="00000000" w:rsidDel="00000000" w:rsidP="00000000" w:rsidRDefault="00000000" w:rsidRPr="00000000" w14:paraId="000000A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B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18</w:t>
            </w:r>
          </w:p>
        </w:tc>
        <w:tc>
          <w:tcPr/>
          <w:p w:rsidR="00000000" w:rsidDel="00000000" w:rsidP="00000000" w:rsidRDefault="00000000" w:rsidRPr="00000000" w14:paraId="000000B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B8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19</w:t>
            </w:r>
          </w:p>
        </w:tc>
        <w:tc>
          <w:tcPr/>
          <w:p w:rsidR="00000000" w:rsidDel="00000000" w:rsidP="00000000" w:rsidRDefault="00000000" w:rsidRPr="00000000" w14:paraId="000000B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B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20</w:t>
            </w:r>
          </w:p>
        </w:tc>
        <w:tc>
          <w:tcPr/>
          <w:p w:rsidR="00000000" w:rsidDel="00000000" w:rsidP="00000000" w:rsidRDefault="00000000" w:rsidRPr="00000000" w14:paraId="000000B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C2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21</w:t>
            </w:r>
          </w:p>
        </w:tc>
        <w:tc>
          <w:tcPr/>
          <w:p w:rsidR="00000000" w:rsidDel="00000000" w:rsidP="00000000" w:rsidRDefault="00000000" w:rsidRPr="00000000" w14:paraId="000000C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C7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22</w:t>
            </w:r>
          </w:p>
        </w:tc>
        <w:tc>
          <w:tcPr/>
          <w:p w:rsidR="00000000" w:rsidDel="00000000" w:rsidP="00000000" w:rsidRDefault="00000000" w:rsidRPr="00000000" w14:paraId="000000C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CC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23</w:t>
            </w:r>
          </w:p>
        </w:tc>
        <w:tc>
          <w:tcPr/>
          <w:p w:rsidR="00000000" w:rsidDel="00000000" w:rsidP="00000000" w:rsidRDefault="00000000" w:rsidRPr="00000000" w14:paraId="000000C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D1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24</w:t>
            </w:r>
          </w:p>
        </w:tc>
        <w:tc>
          <w:tcPr/>
          <w:p w:rsidR="00000000" w:rsidDel="00000000" w:rsidP="00000000" w:rsidRDefault="00000000" w:rsidRPr="00000000" w14:paraId="000000D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D6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25</w:t>
            </w:r>
          </w:p>
        </w:tc>
        <w:tc>
          <w:tcPr/>
          <w:p w:rsidR="00000000" w:rsidDel="00000000" w:rsidP="00000000" w:rsidRDefault="00000000" w:rsidRPr="00000000" w14:paraId="000000D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D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26</w:t>
            </w:r>
          </w:p>
        </w:tc>
        <w:tc>
          <w:tcPr/>
          <w:p w:rsidR="00000000" w:rsidDel="00000000" w:rsidP="00000000" w:rsidRDefault="00000000" w:rsidRPr="00000000" w14:paraId="000000D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E0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27</w:t>
            </w:r>
          </w:p>
        </w:tc>
        <w:tc>
          <w:tcPr/>
          <w:p w:rsidR="00000000" w:rsidDel="00000000" w:rsidP="00000000" w:rsidRDefault="00000000" w:rsidRPr="00000000" w14:paraId="000000E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E5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28</w:t>
            </w:r>
          </w:p>
        </w:tc>
        <w:tc>
          <w:tcPr/>
          <w:p w:rsidR="00000000" w:rsidDel="00000000" w:rsidP="00000000" w:rsidRDefault="00000000" w:rsidRPr="00000000" w14:paraId="000000E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EA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29</w:t>
            </w:r>
          </w:p>
        </w:tc>
        <w:tc>
          <w:tcPr/>
          <w:p w:rsidR="00000000" w:rsidDel="00000000" w:rsidP="00000000" w:rsidRDefault="00000000" w:rsidRPr="00000000" w14:paraId="000000E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E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30</w:t>
            </w:r>
          </w:p>
        </w:tc>
        <w:tc>
          <w:tcPr/>
          <w:p w:rsidR="00000000" w:rsidDel="00000000" w:rsidP="00000000" w:rsidRDefault="00000000" w:rsidRPr="00000000" w14:paraId="000000F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F4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31</w:t>
            </w:r>
          </w:p>
        </w:tc>
        <w:tc>
          <w:tcPr/>
          <w:p w:rsidR="00000000" w:rsidDel="00000000" w:rsidP="00000000" w:rsidRDefault="00000000" w:rsidRPr="00000000" w14:paraId="000000F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F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32</w:t>
            </w:r>
          </w:p>
        </w:tc>
        <w:tc>
          <w:tcPr/>
          <w:p w:rsidR="00000000" w:rsidDel="00000000" w:rsidP="00000000" w:rsidRDefault="00000000" w:rsidRPr="00000000" w14:paraId="000000F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FE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33</w:t>
            </w:r>
          </w:p>
        </w:tc>
        <w:tc>
          <w:tcPr/>
          <w:p w:rsidR="00000000" w:rsidDel="00000000" w:rsidP="00000000" w:rsidRDefault="00000000" w:rsidRPr="00000000" w14:paraId="000000F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0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34</w:t>
            </w:r>
          </w:p>
        </w:tc>
        <w:tc>
          <w:tcPr/>
          <w:p w:rsidR="00000000" w:rsidDel="00000000" w:rsidP="00000000" w:rsidRDefault="00000000" w:rsidRPr="00000000" w14:paraId="0000010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08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35</w:t>
            </w:r>
          </w:p>
        </w:tc>
        <w:tc>
          <w:tcPr/>
          <w:p w:rsidR="00000000" w:rsidDel="00000000" w:rsidP="00000000" w:rsidRDefault="00000000" w:rsidRPr="00000000" w14:paraId="0000010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0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36</w:t>
            </w:r>
          </w:p>
        </w:tc>
        <w:tc>
          <w:tcPr/>
          <w:p w:rsidR="00000000" w:rsidDel="00000000" w:rsidP="00000000" w:rsidRDefault="00000000" w:rsidRPr="00000000" w14:paraId="0000010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12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37</w:t>
            </w:r>
          </w:p>
        </w:tc>
        <w:tc>
          <w:tcPr/>
          <w:p w:rsidR="00000000" w:rsidDel="00000000" w:rsidP="00000000" w:rsidRDefault="00000000" w:rsidRPr="00000000" w14:paraId="0000011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17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38</w:t>
            </w:r>
          </w:p>
        </w:tc>
        <w:tc>
          <w:tcPr/>
          <w:p w:rsidR="00000000" w:rsidDel="00000000" w:rsidP="00000000" w:rsidRDefault="00000000" w:rsidRPr="00000000" w14:paraId="0000011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1C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39</w:t>
            </w:r>
          </w:p>
        </w:tc>
        <w:tc>
          <w:tcPr/>
          <w:p w:rsidR="00000000" w:rsidDel="00000000" w:rsidP="00000000" w:rsidRDefault="00000000" w:rsidRPr="00000000" w14:paraId="0000011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21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40</w:t>
            </w:r>
          </w:p>
        </w:tc>
        <w:tc>
          <w:tcPr/>
          <w:p w:rsidR="00000000" w:rsidDel="00000000" w:rsidP="00000000" w:rsidRDefault="00000000" w:rsidRPr="00000000" w14:paraId="0000012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26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41</w:t>
            </w:r>
          </w:p>
        </w:tc>
        <w:tc>
          <w:tcPr/>
          <w:p w:rsidR="00000000" w:rsidDel="00000000" w:rsidP="00000000" w:rsidRDefault="00000000" w:rsidRPr="00000000" w14:paraId="0000012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2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42</w:t>
            </w:r>
          </w:p>
        </w:tc>
        <w:tc>
          <w:tcPr/>
          <w:p w:rsidR="00000000" w:rsidDel="00000000" w:rsidP="00000000" w:rsidRDefault="00000000" w:rsidRPr="00000000" w14:paraId="0000012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30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43</w:t>
            </w:r>
          </w:p>
        </w:tc>
        <w:tc>
          <w:tcPr/>
          <w:p w:rsidR="00000000" w:rsidDel="00000000" w:rsidP="00000000" w:rsidRDefault="00000000" w:rsidRPr="00000000" w14:paraId="0000013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35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44</w:t>
            </w:r>
          </w:p>
        </w:tc>
        <w:tc>
          <w:tcPr/>
          <w:p w:rsidR="00000000" w:rsidDel="00000000" w:rsidP="00000000" w:rsidRDefault="00000000" w:rsidRPr="00000000" w14:paraId="0000013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3A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45</w:t>
            </w:r>
          </w:p>
        </w:tc>
        <w:tc>
          <w:tcPr/>
          <w:p w:rsidR="00000000" w:rsidDel="00000000" w:rsidP="00000000" w:rsidRDefault="00000000" w:rsidRPr="00000000" w14:paraId="0000013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3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46</w:t>
            </w:r>
          </w:p>
        </w:tc>
        <w:tc>
          <w:tcPr/>
          <w:p w:rsidR="00000000" w:rsidDel="00000000" w:rsidP="00000000" w:rsidRDefault="00000000" w:rsidRPr="00000000" w14:paraId="0000014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44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47</w:t>
            </w:r>
          </w:p>
        </w:tc>
        <w:tc>
          <w:tcPr/>
          <w:p w:rsidR="00000000" w:rsidDel="00000000" w:rsidP="00000000" w:rsidRDefault="00000000" w:rsidRPr="00000000" w14:paraId="0000014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4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48</w:t>
            </w:r>
          </w:p>
        </w:tc>
        <w:tc>
          <w:tcPr/>
          <w:p w:rsidR="00000000" w:rsidDel="00000000" w:rsidP="00000000" w:rsidRDefault="00000000" w:rsidRPr="00000000" w14:paraId="0000014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4E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49</w:t>
            </w:r>
          </w:p>
        </w:tc>
        <w:tc>
          <w:tcPr/>
          <w:p w:rsidR="00000000" w:rsidDel="00000000" w:rsidP="00000000" w:rsidRDefault="00000000" w:rsidRPr="00000000" w14:paraId="0000014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5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50</w:t>
            </w:r>
          </w:p>
        </w:tc>
        <w:tc>
          <w:tcPr/>
          <w:p w:rsidR="00000000" w:rsidDel="00000000" w:rsidP="00000000" w:rsidRDefault="00000000" w:rsidRPr="00000000" w14:paraId="0000015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58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51</w:t>
            </w:r>
          </w:p>
        </w:tc>
        <w:tc>
          <w:tcPr/>
          <w:p w:rsidR="00000000" w:rsidDel="00000000" w:rsidP="00000000" w:rsidRDefault="00000000" w:rsidRPr="00000000" w14:paraId="0000015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5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52</w:t>
            </w:r>
          </w:p>
        </w:tc>
        <w:tc>
          <w:tcPr/>
          <w:p w:rsidR="00000000" w:rsidDel="00000000" w:rsidP="00000000" w:rsidRDefault="00000000" w:rsidRPr="00000000" w14:paraId="0000015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62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53</w:t>
            </w:r>
          </w:p>
        </w:tc>
        <w:tc>
          <w:tcPr/>
          <w:p w:rsidR="00000000" w:rsidDel="00000000" w:rsidP="00000000" w:rsidRDefault="00000000" w:rsidRPr="00000000" w14:paraId="0000016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67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54</w:t>
            </w:r>
          </w:p>
        </w:tc>
        <w:tc>
          <w:tcPr/>
          <w:p w:rsidR="00000000" w:rsidDel="00000000" w:rsidP="00000000" w:rsidRDefault="00000000" w:rsidRPr="00000000" w14:paraId="0000016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6C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55</w:t>
            </w:r>
          </w:p>
        </w:tc>
        <w:tc>
          <w:tcPr/>
          <w:p w:rsidR="00000000" w:rsidDel="00000000" w:rsidP="00000000" w:rsidRDefault="00000000" w:rsidRPr="00000000" w14:paraId="0000016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71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56</w:t>
            </w:r>
          </w:p>
        </w:tc>
        <w:tc>
          <w:tcPr/>
          <w:p w:rsidR="00000000" w:rsidDel="00000000" w:rsidP="00000000" w:rsidRDefault="00000000" w:rsidRPr="00000000" w14:paraId="0000017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76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57</w:t>
            </w:r>
          </w:p>
        </w:tc>
        <w:tc>
          <w:tcPr/>
          <w:p w:rsidR="00000000" w:rsidDel="00000000" w:rsidP="00000000" w:rsidRDefault="00000000" w:rsidRPr="00000000" w14:paraId="0000017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7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58</w:t>
            </w:r>
          </w:p>
        </w:tc>
        <w:tc>
          <w:tcPr/>
          <w:p w:rsidR="00000000" w:rsidDel="00000000" w:rsidP="00000000" w:rsidRDefault="00000000" w:rsidRPr="00000000" w14:paraId="0000017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80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59</w:t>
            </w:r>
          </w:p>
        </w:tc>
        <w:tc>
          <w:tcPr/>
          <w:p w:rsidR="00000000" w:rsidDel="00000000" w:rsidP="00000000" w:rsidRDefault="00000000" w:rsidRPr="00000000" w14:paraId="0000018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85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60</w:t>
            </w:r>
          </w:p>
        </w:tc>
        <w:tc>
          <w:tcPr/>
          <w:p w:rsidR="00000000" w:rsidDel="00000000" w:rsidP="00000000" w:rsidRDefault="00000000" w:rsidRPr="00000000" w14:paraId="0000018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8A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61</w:t>
            </w:r>
          </w:p>
        </w:tc>
        <w:tc>
          <w:tcPr/>
          <w:p w:rsidR="00000000" w:rsidDel="00000000" w:rsidP="00000000" w:rsidRDefault="00000000" w:rsidRPr="00000000" w14:paraId="0000018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8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62</w:t>
            </w:r>
          </w:p>
        </w:tc>
        <w:tc>
          <w:tcPr/>
          <w:p w:rsidR="00000000" w:rsidDel="00000000" w:rsidP="00000000" w:rsidRDefault="00000000" w:rsidRPr="00000000" w14:paraId="0000019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94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63</w:t>
            </w:r>
          </w:p>
        </w:tc>
        <w:tc>
          <w:tcPr/>
          <w:p w:rsidR="00000000" w:rsidDel="00000000" w:rsidP="00000000" w:rsidRDefault="00000000" w:rsidRPr="00000000" w14:paraId="0000019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9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64</w:t>
            </w:r>
          </w:p>
        </w:tc>
        <w:tc>
          <w:tcPr/>
          <w:p w:rsidR="00000000" w:rsidDel="00000000" w:rsidP="00000000" w:rsidRDefault="00000000" w:rsidRPr="00000000" w14:paraId="0000019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9E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65</w:t>
            </w:r>
          </w:p>
        </w:tc>
        <w:tc>
          <w:tcPr/>
          <w:p w:rsidR="00000000" w:rsidDel="00000000" w:rsidP="00000000" w:rsidRDefault="00000000" w:rsidRPr="00000000" w14:paraId="0000019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A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66</w:t>
            </w:r>
          </w:p>
        </w:tc>
        <w:tc>
          <w:tcPr/>
          <w:p w:rsidR="00000000" w:rsidDel="00000000" w:rsidP="00000000" w:rsidRDefault="00000000" w:rsidRPr="00000000" w14:paraId="000001A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A8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67</w:t>
            </w:r>
          </w:p>
        </w:tc>
        <w:tc>
          <w:tcPr/>
          <w:p w:rsidR="00000000" w:rsidDel="00000000" w:rsidP="00000000" w:rsidRDefault="00000000" w:rsidRPr="00000000" w14:paraId="000001A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A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68</w:t>
            </w:r>
          </w:p>
        </w:tc>
        <w:tc>
          <w:tcPr/>
          <w:p w:rsidR="00000000" w:rsidDel="00000000" w:rsidP="00000000" w:rsidRDefault="00000000" w:rsidRPr="00000000" w14:paraId="000001A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B2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69</w:t>
            </w:r>
          </w:p>
        </w:tc>
        <w:tc>
          <w:tcPr/>
          <w:p w:rsidR="00000000" w:rsidDel="00000000" w:rsidP="00000000" w:rsidRDefault="00000000" w:rsidRPr="00000000" w14:paraId="000001B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B7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70</w:t>
            </w:r>
          </w:p>
        </w:tc>
        <w:tc>
          <w:tcPr/>
          <w:p w:rsidR="00000000" w:rsidDel="00000000" w:rsidP="00000000" w:rsidRDefault="00000000" w:rsidRPr="00000000" w14:paraId="000001B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BC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71</w:t>
            </w:r>
          </w:p>
        </w:tc>
        <w:tc>
          <w:tcPr/>
          <w:p w:rsidR="00000000" w:rsidDel="00000000" w:rsidP="00000000" w:rsidRDefault="00000000" w:rsidRPr="00000000" w14:paraId="000001B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C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C1">
      <w:pPr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sectPr>
      <w:footerReference r:id="rId11" w:type="default"/>
      <w:footerReference r:id="rId12" w:type="first"/>
      <w:pgSz w:h="16838" w:w="11906"/>
      <w:pgMar w:bottom="720" w:top="720" w:left="720" w:right="720" w:header="288" w:footer="28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C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77"/>
        <w:tab w:val="right" w:pos="9355"/>
      </w:tabs>
      <w:spacing w:after="0" w:before="0" w:line="240" w:lineRule="auto"/>
      <w:ind w:left="0" w:right="0" w:firstLine="0"/>
      <w:jc w:val="righ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C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77"/>
        <w:tab w:val="right" w:pos="9355"/>
      </w:tabs>
      <w:spacing w:after="0" w:before="0" w:line="240" w:lineRule="auto"/>
      <w:ind w:left="0" w:right="0" w:firstLine="0"/>
      <w:jc w:val="righ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C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77"/>
        <w:tab w:val="right" w:pos="9355"/>
      </w:tabs>
      <w:spacing w:after="0" w:before="0" w:line="240" w:lineRule="auto"/>
      <w:ind w:left="0" w:right="0" w:firstLine="0"/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C5">
    <w:pPr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image" Target="media/image3.png"/><Relationship Id="rId12" Type="http://schemas.openxmlformats.org/officeDocument/2006/relationships/footer" Target="footer2.xml"/><Relationship Id="rId9" Type="http://schemas.openxmlformats.org/officeDocument/2006/relationships/image" Target="media/image1.png"/><Relationship Id="rId5" Type="http://schemas.openxmlformats.org/officeDocument/2006/relationships/styles" Target="styles.xml"/><Relationship Id="rId6" Type="http://schemas.openxmlformats.org/officeDocument/2006/relationships/hyperlink" Target="https://zakon.rada.gov.ua/laws/show/z1237-06" TargetMode="External"/><Relationship Id="rId7" Type="http://schemas.openxmlformats.org/officeDocument/2006/relationships/image" Target="media/image4.png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